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BC448" w14:textId="77777777" w:rsidR="00F450A4" w:rsidRDefault="00F450A4"/>
    <w:p w14:paraId="6655E555" w14:textId="77777777" w:rsidR="00F450A4" w:rsidRDefault="00F450A4">
      <w:pPr>
        <w:spacing w:line="240" w:lineRule="atLeast"/>
        <w:ind w:right="-376"/>
        <w:jc w:val="right"/>
        <w:rPr>
          <w:rFonts w:ascii="Calibri" w:hAnsi="Calibri" w:cs="Calibri"/>
          <w:b/>
          <w:bCs/>
        </w:rPr>
      </w:pPr>
    </w:p>
    <w:p w14:paraId="4B10C01B" w14:textId="77777777" w:rsidR="009B0D8F" w:rsidRDefault="009B0D8F" w:rsidP="009B0D8F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AVISO DE PRIVACIDAD SIMPLIFICADO</w:t>
      </w:r>
    </w:p>
    <w:p w14:paraId="5CA6B408" w14:textId="77777777" w:rsidR="009B0D8F" w:rsidRDefault="009B0D8F" w:rsidP="009B0D8F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INSTITUTO MUNICIPAL DE PLANEACIÓN</w:t>
      </w:r>
    </w:p>
    <w:p w14:paraId="02558A26" w14:textId="77777777" w:rsidR="009B0D8F" w:rsidRDefault="009B0D8F" w:rsidP="009B0D8F">
      <w:pPr>
        <w:pStyle w:val="Default"/>
        <w:jc w:val="center"/>
        <w:rPr>
          <w:b/>
          <w:bCs/>
          <w:sz w:val="23"/>
          <w:szCs w:val="23"/>
        </w:rPr>
      </w:pPr>
    </w:p>
    <w:p w14:paraId="26A19538" w14:textId="77777777" w:rsidR="009B0D8F" w:rsidRDefault="009B0D8F" w:rsidP="009B0D8F">
      <w:pPr>
        <w:pStyle w:val="Default"/>
        <w:rPr>
          <w:sz w:val="23"/>
          <w:szCs w:val="23"/>
        </w:rPr>
      </w:pPr>
    </w:p>
    <w:p w14:paraId="3860D7AC" w14:textId="6751B20A" w:rsidR="00372A82" w:rsidRPr="002B429B" w:rsidRDefault="009B0D8F" w:rsidP="009B0D8F">
      <w:pPr>
        <w:pStyle w:val="Default"/>
        <w:spacing w:line="276" w:lineRule="auto"/>
        <w:jc w:val="both"/>
      </w:pPr>
      <w:r w:rsidRPr="002B429B">
        <w:t>El Instituto Municipal de Planeación dependiente del H. Ayuntamiento de Oaxa</w:t>
      </w:r>
      <w:r w:rsidR="00320C86">
        <w:t xml:space="preserve">ca </w:t>
      </w:r>
      <w:r w:rsidR="005E40CB">
        <w:t xml:space="preserve">de </w:t>
      </w:r>
      <w:r w:rsidRPr="002B429B">
        <w:t xml:space="preserve">Juárez, con domicilio en la calle de Morelos No. 108, centro histórico, código postal 68000, Oaxaca de Juárez, Oaxaca, es el responsable del tratamiento de los datos personales que usted proporcione; los cuales </w:t>
      </w:r>
      <w:r w:rsidR="0063360F">
        <w:t>serán utilizados para las siguientes finalidades:</w:t>
      </w:r>
      <w:r w:rsidR="00381BE9">
        <w:t xml:space="preserve"> </w:t>
      </w:r>
      <w:r w:rsidR="007B14BD">
        <w:t>1</w:t>
      </w:r>
      <w:r w:rsidR="004010EB">
        <w:t xml:space="preserve">.- </w:t>
      </w:r>
      <w:r w:rsidR="00372A82">
        <w:t xml:space="preserve">Integración de </w:t>
      </w:r>
      <w:r w:rsidR="0024510A">
        <w:t>C</w:t>
      </w:r>
      <w:r w:rsidR="00372A82">
        <w:t xml:space="preserve">onsejos </w:t>
      </w:r>
      <w:r w:rsidR="0024510A">
        <w:t>C</w:t>
      </w:r>
      <w:r w:rsidR="00372A82">
        <w:t xml:space="preserve">onsultivos </w:t>
      </w:r>
      <w:r w:rsidR="0024510A">
        <w:t>T</w:t>
      </w:r>
      <w:r w:rsidR="00372A82">
        <w:t>emáticos</w:t>
      </w:r>
      <w:r w:rsidR="00B61164">
        <w:t xml:space="preserve">; </w:t>
      </w:r>
      <w:r w:rsidR="007B14BD">
        <w:t>2</w:t>
      </w:r>
      <w:r w:rsidR="00B61164">
        <w:t xml:space="preserve">.- </w:t>
      </w:r>
      <w:r w:rsidR="00856CB7">
        <w:t>S</w:t>
      </w:r>
      <w:r w:rsidR="00372A82">
        <w:t>olicitudes de acceso a la información</w:t>
      </w:r>
      <w:r w:rsidR="005E40CB">
        <w:t>,</w:t>
      </w:r>
      <w:r w:rsidR="00372A82">
        <w:t xml:space="preserve"> </w:t>
      </w:r>
      <w:r w:rsidR="007B14BD">
        <w:t>3</w:t>
      </w:r>
      <w:r w:rsidR="00B61164">
        <w:t xml:space="preserve">.- </w:t>
      </w:r>
      <w:r w:rsidR="00856CB7">
        <w:t>S</w:t>
      </w:r>
      <w:r w:rsidR="00372A82">
        <w:t>olicitudes de derechos ARCOP,</w:t>
      </w:r>
      <w:r w:rsidR="00B61164">
        <w:t xml:space="preserve"> </w:t>
      </w:r>
      <w:r w:rsidR="007B14BD">
        <w:t>4</w:t>
      </w:r>
      <w:r w:rsidR="00B61164">
        <w:t xml:space="preserve">.- </w:t>
      </w:r>
      <w:r w:rsidR="00372A82">
        <w:t xml:space="preserve"> </w:t>
      </w:r>
      <w:r w:rsidR="00856CB7">
        <w:t>R</w:t>
      </w:r>
      <w:r w:rsidR="00372A82">
        <w:t>ecursos de revisión,</w:t>
      </w:r>
      <w:r w:rsidR="00B61164">
        <w:t xml:space="preserve"> </w:t>
      </w:r>
      <w:r w:rsidR="007B14BD">
        <w:t>5</w:t>
      </w:r>
      <w:r w:rsidR="00B61164">
        <w:t xml:space="preserve">.- </w:t>
      </w:r>
      <w:r w:rsidR="00856CB7">
        <w:t>C</w:t>
      </w:r>
      <w:r w:rsidR="00372A82">
        <w:t>umplimiento de obligaciones de transparencia</w:t>
      </w:r>
      <w:r w:rsidR="005E40CB">
        <w:t>,</w:t>
      </w:r>
      <w:r w:rsidR="00372A82">
        <w:t xml:space="preserve"> </w:t>
      </w:r>
      <w:r w:rsidR="007B14BD">
        <w:t>6</w:t>
      </w:r>
      <w:r w:rsidR="00B61164">
        <w:t xml:space="preserve">.- </w:t>
      </w:r>
      <w:r w:rsidR="00856CB7">
        <w:t>L</w:t>
      </w:r>
      <w:r w:rsidR="00372A82">
        <w:t>istas de asistencia</w:t>
      </w:r>
      <w:r w:rsidR="00B61164">
        <w:t xml:space="preserve">, </w:t>
      </w:r>
      <w:r w:rsidR="007B14BD">
        <w:t>7</w:t>
      </w:r>
      <w:r w:rsidR="00B61164">
        <w:t xml:space="preserve">.- </w:t>
      </w:r>
      <w:r w:rsidR="00856CB7">
        <w:t>R</w:t>
      </w:r>
      <w:r w:rsidR="00B61164">
        <w:t xml:space="preserve">egistro de asesorías, </w:t>
      </w:r>
      <w:r w:rsidR="007B14BD">
        <w:t>8</w:t>
      </w:r>
      <w:r w:rsidR="00B61164">
        <w:t xml:space="preserve">.- </w:t>
      </w:r>
      <w:r w:rsidR="00856CB7">
        <w:t>E</w:t>
      </w:r>
      <w:r w:rsidR="005E40CB">
        <w:t xml:space="preserve">laboración de </w:t>
      </w:r>
      <w:r w:rsidR="00372A82">
        <w:t>actas y  minutas</w:t>
      </w:r>
      <w:r w:rsidR="004010EB">
        <w:t xml:space="preserve">, </w:t>
      </w:r>
      <w:r w:rsidR="007B14BD">
        <w:t>9</w:t>
      </w:r>
      <w:r w:rsidR="00B61164">
        <w:t xml:space="preserve">.- </w:t>
      </w:r>
      <w:r w:rsidR="00856CB7">
        <w:t>E</w:t>
      </w:r>
      <w:r w:rsidR="00372A82">
        <w:t>laboración de informes trimestrales</w:t>
      </w:r>
      <w:r w:rsidR="0024510A">
        <w:t>;</w:t>
      </w:r>
      <w:r w:rsidR="004010EB">
        <w:t xml:space="preserve"> </w:t>
      </w:r>
      <w:r w:rsidR="007B14BD">
        <w:t>10</w:t>
      </w:r>
      <w:r w:rsidR="004010EB">
        <w:t>.-</w:t>
      </w:r>
      <w:r w:rsidR="0024510A">
        <w:t xml:space="preserve"> </w:t>
      </w:r>
      <w:r w:rsidR="00856CB7">
        <w:t>C</w:t>
      </w:r>
      <w:r w:rsidR="0024510A">
        <w:t>apacitaciones y 1</w:t>
      </w:r>
      <w:r w:rsidR="007B14BD">
        <w:t>1</w:t>
      </w:r>
      <w:r w:rsidR="0024510A">
        <w:t>.-</w:t>
      </w:r>
      <w:r w:rsidR="004010EB">
        <w:t xml:space="preserve"> </w:t>
      </w:r>
      <w:r w:rsidR="00856CB7">
        <w:t>F</w:t>
      </w:r>
      <w:r w:rsidR="004010EB">
        <w:t>ormularios digitales.</w:t>
      </w:r>
    </w:p>
    <w:p w14:paraId="6168F312" w14:textId="77777777" w:rsidR="009B0D8F" w:rsidRPr="002B429B" w:rsidRDefault="009B0D8F" w:rsidP="009B0D8F">
      <w:pPr>
        <w:pStyle w:val="Default"/>
        <w:spacing w:line="276" w:lineRule="auto"/>
        <w:jc w:val="both"/>
      </w:pPr>
    </w:p>
    <w:p w14:paraId="1241DE05" w14:textId="77777777" w:rsidR="009B0D8F" w:rsidRPr="002B429B" w:rsidRDefault="009B0D8F" w:rsidP="009B0D8F">
      <w:pPr>
        <w:pStyle w:val="Default"/>
        <w:spacing w:line="276" w:lineRule="auto"/>
        <w:jc w:val="both"/>
      </w:pPr>
      <w:r w:rsidRPr="002B429B">
        <w:t xml:space="preserve">Se hace de su conocimiento que el área responsable no realizará transferencias de datos personales que requieran consentimiento del titular de los datos, salvo a áreas de la Administración Pública Municipal que requieran dicha información para fines estadísticos o administrativos. </w:t>
      </w:r>
    </w:p>
    <w:p w14:paraId="03EF2F8D" w14:textId="77777777" w:rsidR="009B0D8F" w:rsidRPr="002B429B" w:rsidRDefault="009B0D8F" w:rsidP="009B0D8F">
      <w:pPr>
        <w:pStyle w:val="Default"/>
        <w:spacing w:line="276" w:lineRule="auto"/>
        <w:jc w:val="both"/>
      </w:pPr>
    </w:p>
    <w:p w14:paraId="37E1A14A" w14:textId="0BFE25D8" w:rsidR="009B0D8F" w:rsidRPr="002B429B" w:rsidRDefault="009B0D8F" w:rsidP="009B0D8F">
      <w:pPr>
        <w:pStyle w:val="Default"/>
        <w:spacing w:line="276" w:lineRule="auto"/>
        <w:jc w:val="both"/>
      </w:pPr>
      <w:r w:rsidRPr="002B429B">
        <w:t xml:space="preserve">Aviso que se pone a su disposición en términos de lo dispuesto por el artículo 20 de la Ley de Protección de Datos Personales en Posesión de Sujetos Obligados del Estado de Oaxaca. </w:t>
      </w:r>
    </w:p>
    <w:p w14:paraId="112EFE86" w14:textId="0185179E" w:rsidR="009B0D8F" w:rsidRPr="002B429B" w:rsidRDefault="002B429B" w:rsidP="002B429B">
      <w:pPr>
        <w:pStyle w:val="NormalWeb"/>
        <w:spacing w:line="276" w:lineRule="auto"/>
        <w:jc w:val="both"/>
        <w:rPr>
          <w:rFonts w:ascii="Arial" w:hAnsi="Arial" w:cs="Arial"/>
        </w:rPr>
      </w:pPr>
      <w:r w:rsidRPr="002B429B">
        <w:rPr>
          <w:rFonts w:ascii="Arial" w:hAnsi="Arial" w:cs="Arial"/>
          <w:color w:val="000000"/>
        </w:rPr>
        <w:t xml:space="preserve">Usted podrá ejercer su Derecho de Acceso, Rectificación, Cancelación, Oposición y Portabilidad de sus datos personales,  en las oficinas de la Unidad de Transparencia, ubicada en Avenida Heroico Colegio Militar #909, Col: Reforma Oaxaca de Juárez Oaxaca C.P. 68050, a través de la Plataforma Nacional de Transparencia en </w:t>
      </w:r>
      <w:hyperlink r:id="rId8" w:history="1">
        <w:r w:rsidRPr="002B429B">
          <w:rPr>
            <w:rStyle w:val="Hipervnculo"/>
            <w:rFonts w:ascii="Arial" w:hAnsi="Arial" w:cs="Arial"/>
            <w:b/>
            <w:bCs/>
          </w:rPr>
          <w:t>https://www.plataformadetransparencia.org.mx/</w:t>
        </w:r>
      </w:hyperlink>
      <w:r w:rsidRPr="002B429B">
        <w:rPr>
          <w:rFonts w:ascii="Arial" w:hAnsi="Arial" w:cs="Arial"/>
          <w:color w:val="000000"/>
        </w:rPr>
        <w:t xml:space="preserve"> o bien al correo electrónico </w:t>
      </w:r>
      <w:hyperlink r:id="rId9" w:history="1">
        <w:r w:rsidRPr="002B429B">
          <w:rPr>
            <w:rStyle w:val="Hipervnculo"/>
            <w:rFonts w:ascii="Arial" w:eastAsia="Wingdings" w:hAnsi="Arial" w:cs="Arial"/>
            <w:b/>
            <w:bCs/>
            <w:shd w:val="clear" w:color="auto" w:fill="FFFFFF"/>
          </w:rPr>
          <w:t>unidad.transparencia@municipiodeoaxaca.gob.m</w:t>
        </w:r>
        <w:r w:rsidRPr="002B429B">
          <w:rPr>
            <w:rStyle w:val="Hipervnculo"/>
            <w:rFonts w:ascii="Arial" w:hAnsi="Arial" w:cs="Arial"/>
          </w:rPr>
          <w:t>x</w:t>
        </w:r>
      </w:hyperlink>
      <w:r w:rsidRPr="002B429B">
        <w:rPr>
          <w:rFonts w:ascii="Arial" w:eastAsia="Wingdings" w:hAnsi="Arial" w:cs="Arial"/>
          <w:b/>
          <w:bCs/>
          <w:color w:val="666666"/>
          <w:shd w:val="clear" w:color="auto" w:fill="FFFFFF"/>
        </w:rPr>
        <w:t xml:space="preserve">, </w:t>
      </w:r>
      <w:r w:rsidRPr="002B429B">
        <w:rPr>
          <w:rFonts w:ascii="Arial" w:eastAsia="Wingdings" w:hAnsi="Arial" w:cs="Arial"/>
        </w:rPr>
        <w:t xml:space="preserve">de requerir asesorías </w:t>
      </w:r>
      <w:r w:rsidRPr="002B429B">
        <w:rPr>
          <w:rFonts w:ascii="Arial" w:hAnsi="Arial" w:cs="Arial"/>
        </w:rPr>
        <w:t>al número telefónico 951 438 7428, en horario de lunes a viernes de 09:00 a 17:00 horas.</w:t>
      </w:r>
    </w:p>
    <w:p w14:paraId="2EAB630D" w14:textId="5E21F437" w:rsidR="00F450A4" w:rsidRPr="003C2DF2" w:rsidRDefault="009B0D8F" w:rsidP="003C2DF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B429B">
        <w:rPr>
          <w:rFonts w:ascii="Arial" w:hAnsi="Arial" w:cs="Arial"/>
          <w:sz w:val="24"/>
          <w:szCs w:val="24"/>
        </w:rPr>
        <w:t xml:space="preserve">Podrá consultar el Aviso de Privacidad Integral del Municipio a través de la página: </w:t>
      </w:r>
      <w:hyperlink r:id="rId10" w:history="1">
        <w:r w:rsidRPr="002B429B">
          <w:rPr>
            <w:rStyle w:val="Hipervnculo"/>
            <w:rFonts w:ascii="Arial" w:hAnsi="Arial" w:cs="Arial"/>
            <w:b/>
            <w:bCs/>
            <w:sz w:val="24"/>
            <w:szCs w:val="24"/>
          </w:rPr>
          <w:t>http://transparencia.municipiodeoaxaca.gob.mx/aviso-de-privacidad</w:t>
        </w:r>
      </w:hyperlink>
      <w:r w:rsidRPr="002B429B">
        <w:rPr>
          <w:rFonts w:ascii="Arial" w:hAnsi="Arial" w:cs="Arial"/>
          <w:b/>
          <w:bCs/>
          <w:sz w:val="24"/>
          <w:szCs w:val="24"/>
        </w:rPr>
        <w:t>.</w:t>
      </w:r>
    </w:p>
    <w:sectPr w:rsidR="00F450A4" w:rsidRPr="003C2DF2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5A58C" w14:textId="77777777" w:rsidR="00960D2E" w:rsidRDefault="00960D2E">
      <w:pPr>
        <w:spacing w:line="240" w:lineRule="auto"/>
      </w:pPr>
      <w:r>
        <w:separator/>
      </w:r>
    </w:p>
  </w:endnote>
  <w:endnote w:type="continuationSeparator" w:id="0">
    <w:p w14:paraId="5C0B16A9" w14:textId="77777777" w:rsidR="00960D2E" w:rsidRDefault="00960D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E896E" w14:textId="77777777" w:rsidR="00960D2E" w:rsidRDefault="00960D2E">
      <w:pPr>
        <w:spacing w:after="0"/>
      </w:pPr>
      <w:r>
        <w:separator/>
      </w:r>
    </w:p>
  </w:footnote>
  <w:footnote w:type="continuationSeparator" w:id="0">
    <w:p w14:paraId="67367EBB" w14:textId="77777777" w:rsidR="00960D2E" w:rsidRDefault="00960D2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30686" w14:textId="77777777" w:rsidR="00F450A4" w:rsidRDefault="00ED555A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0A38775" wp14:editId="3C904688">
          <wp:simplePos x="0" y="0"/>
          <wp:positionH relativeFrom="page">
            <wp:align>left</wp:align>
          </wp:positionH>
          <wp:positionV relativeFrom="paragraph">
            <wp:posOffset>-427355</wp:posOffset>
          </wp:positionV>
          <wp:extent cx="7739380" cy="1001585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44425" cy="100218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F7C"/>
    <w:rsid w:val="00023FD1"/>
    <w:rsid w:val="00086FF4"/>
    <w:rsid w:val="000915E2"/>
    <w:rsid w:val="00096FB7"/>
    <w:rsid w:val="000C7077"/>
    <w:rsid w:val="00192F7C"/>
    <w:rsid w:val="0024510A"/>
    <w:rsid w:val="002B429B"/>
    <w:rsid w:val="002C1B01"/>
    <w:rsid w:val="002C653E"/>
    <w:rsid w:val="00320C86"/>
    <w:rsid w:val="00372421"/>
    <w:rsid w:val="00372A82"/>
    <w:rsid w:val="00381BE9"/>
    <w:rsid w:val="003C2DF2"/>
    <w:rsid w:val="003C7C23"/>
    <w:rsid w:val="004010EB"/>
    <w:rsid w:val="00403760"/>
    <w:rsid w:val="00431FD7"/>
    <w:rsid w:val="004B2AE4"/>
    <w:rsid w:val="00523048"/>
    <w:rsid w:val="0055405F"/>
    <w:rsid w:val="005677EB"/>
    <w:rsid w:val="005E40CB"/>
    <w:rsid w:val="00621F80"/>
    <w:rsid w:val="0063360F"/>
    <w:rsid w:val="00661211"/>
    <w:rsid w:val="006875D9"/>
    <w:rsid w:val="006B4F89"/>
    <w:rsid w:val="006C6F30"/>
    <w:rsid w:val="0072287A"/>
    <w:rsid w:val="007460C1"/>
    <w:rsid w:val="007A49DF"/>
    <w:rsid w:val="007B14BD"/>
    <w:rsid w:val="007C1127"/>
    <w:rsid w:val="007C26D4"/>
    <w:rsid w:val="007D7C62"/>
    <w:rsid w:val="00856CB7"/>
    <w:rsid w:val="00873795"/>
    <w:rsid w:val="008864E2"/>
    <w:rsid w:val="008F31B8"/>
    <w:rsid w:val="008F6164"/>
    <w:rsid w:val="00916F53"/>
    <w:rsid w:val="00936FA4"/>
    <w:rsid w:val="00960D2E"/>
    <w:rsid w:val="009B0D8F"/>
    <w:rsid w:val="00A1278F"/>
    <w:rsid w:val="00A45076"/>
    <w:rsid w:val="00AD0C02"/>
    <w:rsid w:val="00AE166F"/>
    <w:rsid w:val="00B527C3"/>
    <w:rsid w:val="00B61164"/>
    <w:rsid w:val="00C27B18"/>
    <w:rsid w:val="00C91237"/>
    <w:rsid w:val="00CE70E5"/>
    <w:rsid w:val="00E875D8"/>
    <w:rsid w:val="00ED555A"/>
    <w:rsid w:val="00F450A4"/>
    <w:rsid w:val="00F47CD5"/>
    <w:rsid w:val="00F53629"/>
    <w:rsid w:val="00F703B2"/>
    <w:rsid w:val="00F95400"/>
    <w:rsid w:val="00FD497D"/>
    <w:rsid w:val="3A400124"/>
    <w:rsid w:val="63117C1B"/>
    <w:rsid w:val="70BC66E7"/>
    <w:rsid w:val="76F77A4F"/>
    <w:rsid w:val="7CEB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415D159"/>
  <w15:docId w15:val="{73B9B53C-3ABA-124B-A642-A83E5F095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customStyle="1" w:styleId="Default">
    <w:name w:val="Default"/>
    <w:rsid w:val="009B0D8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ipervnculo">
    <w:name w:val="Hyperlink"/>
    <w:basedOn w:val="Fuentedeprrafopredeter"/>
    <w:uiPriority w:val="99"/>
    <w:unhideWhenUsed/>
    <w:rsid w:val="009B0D8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B4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4B2AE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B2AE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B2AE4"/>
    <w:rPr>
      <w:rFonts w:asciiTheme="minorHAnsi" w:eastAsiaTheme="minorHAnsi" w:hAnsiTheme="minorHAnsi" w:cstheme="minorBid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2AE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B2AE4"/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taformadetransparencia.org.mx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transparencia.municipiodeoaxaca.gob.mx/aviso-de-privacida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nidad.transparencia@municipiodeoaxaca.gob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6BCB866-D07D-4CD9-B1E3-1F15996725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transparencia02</cp:lastModifiedBy>
  <cp:revision>2</cp:revision>
  <cp:lastPrinted>2025-05-02T17:20:00Z</cp:lastPrinted>
  <dcterms:created xsi:type="dcterms:W3CDTF">2025-06-03T20:32:00Z</dcterms:created>
  <dcterms:modified xsi:type="dcterms:W3CDTF">2025-06-03T20:32:00Z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2058-12.2.0.20326</vt:lpwstr>
  </property>
  <property fmtid="{D5CDD505-2E9C-101B-9397-08002B2CF9AE}" pid="3" name="ICV">
    <vt:lpwstr>941DC752333A4570B89A6E79AB6E1AAF_13</vt:lpwstr>
  </property>
</Properties>
</file>